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BA4" w:rsidRDefault="00054BA4" w:rsidP="00054BA4">
      <w:pPr>
        <w:pStyle w:val="xxmsonormal"/>
        <w:rPr>
          <w:lang w:val="en-GB"/>
        </w:rPr>
      </w:pPr>
      <w:r>
        <w:rPr>
          <w:lang w:val="en-GB"/>
        </w:rPr>
        <w:t>Dear Trade Partner,</w:t>
      </w:r>
    </w:p>
    <w:p w:rsidR="00054BA4" w:rsidRDefault="00054BA4" w:rsidP="00054BA4">
      <w:pPr>
        <w:pStyle w:val="xxmsonormal"/>
        <w:rPr>
          <w:lang w:val="en-GB"/>
        </w:rPr>
      </w:pPr>
    </w:p>
    <w:p w:rsidR="00054BA4" w:rsidRDefault="00054BA4" w:rsidP="00054BA4">
      <w:pPr>
        <w:pStyle w:val="xxmsonormal"/>
        <w:rPr>
          <w:lang w:val="en-GB"/>
        </w:rPr>
      </w:pPr>
      <w:r>
        <w:rPr>
          <w:lang w:val="en-GB"/>
        </w:rPr>
        <w:t>Please be advised that the Immigration Division of the Ministry of Homeland Security of Trinidad and Tobago has officially announced the launch of its new Online Arrival and Departure (AD) Card Platform, which becomes effective March 17, 2026.</w:t>
      </w:r>
    </w:p>
    <w:p w:rsidR="00054BA4" w:rsidRDefault="00054BA4" w:rsidP="00054BA4">
      <w:pPr>
        <w:pStyle w:val="xxmsonormal"/>
        <w:rPr>
          <w:lang w:val="en-GB"/>
        </w:rPr>
      </w:pPr>
    </w:p>
    <w:p w:rsidR="00054BA4" w:rsidRDefault="00054BA4" w:rsidP="00054BA4">
      <w:pPr>
        <w:pStyle w:val="xxmsonormal"/>
        <w:rPr>
          <w:lang w:val="en-GB"/>
        </w:rPr>
      </w:pPr>
      <w:r>
        <w:rPr>
          <w:lang w:val="en-GB"/>
        </w:rPr>
        <w:t>This digital platform will replace the current paper-based embarkation and disembarkation cards and will be mandatory for all passengers and crew arriving in or departing from Trinidad and Tobago.</w:t>
      </w:r>
    </w:p>
    <w:p w:rsidR="00054BA4" w:rsidRDefault="00054BA4" w:rsidP="00054BA4">
      <w:pPr>
        <w:pStyle w:val="xxmsonormal"/>
        <w:rPr>
          <w:lang w:val="en-GB"/>
        </w:rPr>
      </w:pPr>
    </w:p>
    <w:p w:rsidR="00054BA4" w:rsidRDefault="00054BA4" w:rsidP="00054BA4">
      <w:pPr>
        <w:pStyle w:val="xxmsonormal"/>
        <w:rPr>
          <w:b/>
          <w:bCs/>
          <w:lang w:val="en-GB"/>
        </w:rPr>
      </w:pPr>
      <w:r>
        <w:rPr>
          <w:b/>
          <w:bCs/>
          <w:lang w:val="en-GB"/>
        </w:rPr>
        <w:t>Key Requirements</w:t>
      </w:r>
    </w:p>
    <w:p w:rsidR="00054BA4" w:rsidRDefault="00054BA4" w:rsidP="00054BA4">
      <w:pPr>
        <w:pStyle w:val="xxmsonormal"/>
        <w:numPr>
          <w:ilvl w:val="0"/>
          <w:numId w:val="1"/>
        </w:numPr>
        <w:rPr>
          <w:lang w:val="en-GB"/>
        </w:rPr>
      </w:pPr>
      <w:r>
        <w:rPr>
          <w:b/>
          <w:bCs/>
          <w:lang w:val="en-GB"/>
        </w:rPr>
        <w:t>Mandatory Online Completion:</w:t>
      </w:r>
      <w:r>
        <w:rPr>
          <w:lang w:val="en-GB"/>
        </w:rPr>
        <w:t xml:space="preserve"> All travellers must complete the Online AD Card </w:t>
      </w:r>
      <w:proofErr w:type="gramStart"/>
      <w:r>
        <w:rPr>
          <w:lang w:val="en-GB"/>
        </w:rPr>
        <w:t xml:space="preserve">via </w:t>
      </w:r>
      <w:r>
        <w:rPr>
          <w:rFonts w:ascii="Segoe UI" w:hAnsi="Segoe UI" w:cs="Segoe UI"/>
          <w:sz w:val="21"/>
          <w:szCs w:val="21"/>
          <w:lang w:val="en-GB"/>
        </w:rPr>
        <w:t> </w:t>
      </w:r>
      <w:proofErr w:type="gramEnd"/>
      <w:r>
        <w:rPr>
          <w:lang w:val="en-GB"/>
        </w:rPr>
        <w:fldChar w:fldCharType="begin"/>
      </w:r>
      <w:r>
        <w:rPr>
          <w:lang w:val="en-GB"/>
        </w:rPr>
        <w:instrText xml:space="preserve"> HYPERLINK "https://travel.gov.tt/" </w:instrText>
      </w:r>
      <w:r>
        <w:rPr>
          <w:lang w:val="en-GB"/>
        </w:rPr>
        <w:fldChar w:fldCharType="separate"/>
      </w:r>
      <w:r>
        <w:rPr>
          <w:rStyle w:val="Hyperlink"/>
          <w:rFonts w:ascii="Segoe UI" w:hAnsi="Segoe UI" w:cs="Segoe UI"/>
          <w:b/>
          <w:bCs/>
          <w:sz w:val="21"/>
          <w:szCs w:val="21"/>
          <w:shd w:val="clear" w:color="auto" w:fill="00FF00"/>
          <w:lang w:val="en-US"/>
        </w:rPr>
        <w:t>https://travel.gov.tt</w:t>
      </w:r>
      <w:r>
        <w:rPr>
          <w:lang w:val="en-GB"/>
        </w:rPr>
        <w:fldChar w:fldCharType="end"/>
      </w:r>
      <w:r>
        <w:rPr>
          <w:rFonts w:ascii="Segoe UI" w:hAnsi="Segoe UI" w:cs="Segoe UI"/>
          <w:b/>
          <w:bCs/>
          <w:color w:val="000000"/>
          <w:sz w:val="21"/>
          <w:szCs w:val="21"/>
          <w:shd w:val="clear" w:color="auto" w:fill="00FF00"/>
          <w:lang w:val="en-GB"/>
        </w:rPr>
        <w:t xml:space="preserve"> </w:t>
      </w:r>
      <w:r>
        <w:rPr>
          <w:lang w:val="en-GB"/>
        </w:rPr>
        <w:t>prior to acceptance for travel.</w:t>
      </w:r>
    </w:p>
    <w:p w:rsidR="00054BA4" w:rsidRDefault="00054BA4" w:rsidP="00054BA4">
      <w:pPr>
        <w:pStyle w:val="xxmsonormal"/>
        <w:numPr>
          <w:ilvl w:val="0"/>
          <w:numId w:val="1"/>
        </w:numPr>
        <w:rPr>
          <w:lang w:val="en-GB"/>
        </w:rPr>
      </w:pPr>
      <w:r>
        <w:rPr>
          <w:b/>
          <w:bCs/>
          <w:lang w:val="en-GB"/>
        </w:rPr>
        <w:t>User Account Creation:</w:t>
      </w:r>
      <w:r>
        <w:rPr>
          <w:lang w:val="en-GB"/>
        </w:rPr>
        <w:t xml:space="preserve"> Travellers are required to create an account and upload a photo of the biodata page of the passport being used for travel.</w:t>
      </w:r>
    </w:p>
    <w:p w:rsidR="00054BA4" w:rsidRDefault="00054BA4" w:rsidP="00054BA4">
      <w:pPr>
        <w:pStyle w:val="xxmsonormal"/>
        <w:numPr>
          <w:ilvl w:val="0"/>
          <w:numId w:val="1"/>
        </w:numPr>
        <w:rPr>
          <w:lang w:val="en-GB"/>
        </w:rPr>
      </w:pPr>
      <w:r>
        <w:rPr>
          <w:b/>
          <w:bCs/>
          <w:lang w:val="en-GB"/>
        </w:rPr>
        <w:t>Availability Window:</w:t>
      </w:r>
      <w:r>
        <w:rPr>
          <w:lang w:val="en-GB"/>
        </w:rPr>
        <w:t xml:space="preserve"> The AD Card becomes accessible 72 hours before arrival or departure.</w:t>
      </w:r>
    </w:p>
    <w:p w:rsidR="00054BA4" w:rsidRDefault="00054BA4" w:rsidP="00054BA4">
      <w:pPr>
        <w:pStyle w:val="xxmsonormal"/>
        <w:numPr>
          <w:ilvl w:val="0"/>
          <w:numId w:val="1"/>
        </w:numPr>
        <w:rPr>
          <w:lang w:val="en-GB"/>
        </w:rPr>
      </w:pPr>
      <w:r>
        <w:rPr>
          <w:b/>
          <w:bCs/>
          <w:lang w:val="en-GB"/>
        </w:rPr>
        <w:t>Edits and Changes:</w:t>
      </w:r>
      <w:r>
        <w:rPr>
          <w:lang w:val="en-GB"/>
        </w:rPr>
        <w:t xml:space="preserve"> Submitted AD Cards may be edited up until the day before travel. On the day of travel, any change requires a new form.</w:t>
      </w:r>
    </w:p>
    <w:p w:rsidR="00054BA4" w:rsidRDefault="00054BA4" w:rsidP="00054BA4">
      <w:pPr>
        <w:pStyle w:val="xxmsonormal"/>
        <w:numPr>
          <w:ilvl w:val="0"/>
          <w:numId w:val="1"/>
        </w:numPr>
        <w:rPr>
          <w:lang w:val="en-GB"/>
        </w:rPr>
      </w:pPr>
      <w:r>
        <w:rPr>
          <w:b/>
          <w:bCs/>
          <w:lang w:val="en-GB"/>
        </w:rPr>
        <w:t>Receipt &amp; QR Code:</w:t>
      </w:r>
      <w:r>
        <w:rPr>
          <w:lang w:val="en-GB"/>
        </w:rPr>
        <w:t xml:space="preserve"> After completing the form, passengers will receive an email with a digital receipt containing a QR code and their travel details.</w:t>
      </w:r>
    </w:p>
    <w:p w:rsidR="00054BA4" w:rsidRDefault="00054BA4" w:rsidP="00054BA4">
      <w:pPr>
        <w:pStyle w:val="xxmsonormal"/>
        <w:numPr>
          <w:ilvl w:val="0"/>
          <w:numId w:val="1"/>
        </w:numPr>
        <w:rPr>
          <w:lang w:val="en-GB"/>
        </w:rPr>
      </w:pPr>
      <w:r>
        <w:rPr>
          <w:b/>
          <w:bCs/>
          <w:lang w:val="en-GB"/>
        </w:rPr>
        <w:t>Presentation on Arrival:</w:t>
      </w:r>
      <w:r>
        <w:rPr>
          <w:lang w:val="en-GB"/>
        </w:rPr>
        <w:t xml:space="preserve"> Travellers must present either the digital or printed receipt upon arrival.</w:t>
      </w:r>
    </w:p>
    <w:p w:rsidR="00054BA4" w:rsidRDefault="00054BA4" w:rsidP="00054BA4">
      <w:pPr>
        <w:pStyle w:val="xxmsonormal"/>
        <w:numPr>
          <w:ilvl w:val="0"/>
          <w:numId w:val="1"/>
        </w:numPr>
        <w:rPr>
          <w:lang w:val="en-GB"/>
        </w:rPr>
      </w:pPr>
      <w:r>
        <w:rPr>
          <w:b/>
          <w:bCs/>
          <w:lang w:val="en-GB"/>
        </w:rPr>
        <w:t>Passport Consistency:</w:t>
      </w:r>
      <w:r>
        <w:rPr>
          <w:lang w:val="en-GB"/>
        </w:rPr>
        <w:t xml:space="preserve"> The same passport used to complete the Online AD Card must be used for travel and presented to Immigration.</w:t>
      </w:r>
    </w:p>
    <w:p w:rsidR="00054BA4" w:rsidRDefault="00054BA4" w:rsidP="00054BA4">
      <w:pPr>
        <w:pStyle w:val="xxmsonormal"/>
        <w:numPr>
          <w:ilvl w:val="0"/>
          <w:numId w:val="1"/>
        </w:numPr>
        <w:rPr>
          <w:lang w:val="en-GB"/>
        </w:rPr>
      </w:pPr>
      <w:r>
        <w:rPr>
          <w:b/>
          <w:bCs/>
          <w:lang w:val="en-GB"/>
        </w:rPr>
        <w:t xml:space="preserve">Airport </w:t>
      </w:r>
      <w:proofErr w:type="gramStart"/>
      <w:r>
        <w:rPr>
          <w:b/>
          <w:bCs/>
          <w:lang w:val="en-GB"/>
        </w:rPr>
        <w:t>Wi-</w:t>
      </w:r>
      <w:proofErr w:type="gramEnd"/>
      <w:r>
        <w:rPr>
          <w:b/>
          <w:bCs/>
          <w:lang w:val="en-GB"/>
        </w:rPr>
        <w:t>Fi:</w:t>
      </w:r>
      <w:r>
        <w:rPr>
          <w:lang w:val="en-GB"/>
        </w:rPr>
        <w:t xml:space="preserve"> Wi-Fi will be available in the arrival hall for travellers needing to access their QR code.</w:t>
      </w:r>
      <w:r>
        <w:rPr>
          <w:lang w:val="en-GB"/>
        </w:rPr>
        <w:br/>
        <w:t>Passengers without a completed Online AD Card will not be processed by Immigration, and carriers may face an increased risk of passengers being deemed inadmissible.</w:t>
      </w:r>
    </w:p>
    <w:p w:rsidR="00054BA4" w:rsidRDefault="00054BA4" w:rsidP="00054BA4">
      <w:pPr>
        <w:pStyle w:val="xxmsonormal"/>
        <w:ind w:left="720"/>
        <w:rPr>
          <w:lang w:val="en-GB"/>
        </w:rPr>
      </w:pPr>
    </w:p>
    <w:p w:rsidR="00054BA4" w:rsidRDefault="00054BA4" w:rsidP="00054BA4">
      <w:pPr>
        <w:pStyle w:val="xxmsonormal"/>
        <w:rPr>
          <w:lang w:val="en-GB"/>
        </w:rPr>
      </w:pPr>
      <w:r>
        <w:rPr>
          <w:lang w:val="en-GB"/>
        </w:rPr>
        <w:t>We kindly request your cooperation in ensuring that all staff and passengers are fully informed of these new requirements to support smooth and efficient Immigration processing in Trinidad and Tobago.</w:t>
      </w:r>
    </w:p>
    <w:p w:rsidR="00054BA4" w:rsidRDefault="00054BA4" w:rsidP="00054BA4">
      <w:pPr>
        <w:pStyle w:val="xxmsonormal"/>
        <w:rPr>
          <w:lang w:val="en-GB"/>
        </w:rPr>
      </w:pPr>
    </w:p>
    <w:p w:rsidR="00054BA4" w:rsidRDefault="00054BA4" w:rsidP="00054BA4">
      <w:pPr>
        <w:pStyle w:val="xxmsonormal"/>
        <w:spacing w:line="300" w:lineRule="atLeast"/>
        <w:rPr>
          <w:lang w:val="en-GB"/>
        </w:rPr>
      </w:pPr>
      <w:r>
        <w:rPr>
          <w:lang w:val="en-GB"/>
        </w:rPr>
        <w:t>Kind regards,</w:t>
      </w:r>
    </w:p>
    <w:p w:rsidR="00054BA4" w:rsidRDefault="00054BA4" w:rsidP="00054BA4">
      <w:pPr>
        <w:pStyle w:val="xxmsonormal"/>
        <w:spacing w:line="300" w:lineRule="atLeast"/>
        <w:rPr>
          <w:rFonts w:ascii="Calibri" w:hAnsi="Calibri" w:cs="Calibri"/>
          <w:sz w:val="22"/>
          <w:szCs w:val="22"/>
          <w:lang w:val="en-GB"/>
        </w:rPr>
      </w:pPr>
      <w:r>
        <w:rPr>
          <w:rFonts w:ascii="Calibri" w:hAnsi="Calibri" w:cs="Calibri"/>
          <w:sz w:val="22"/>
          <w:szCs w:val="22"/>
          <w:lang w:val="en-GB"/>
        </w:rPr>
        <w:t>Kiren</w:t>
      </w:r>
    </w:p>
    <w:p w:rsidR="00054BA4" w:rsidRDefault="00054BA4" w:rsidP="00054BA4">
      <w:pPr>
        <w:rPr>
          <w:lang w:val="en-GB"/>
        </w:rPr>
      </w:pPr>
    </w:p>
    <w:p w:rsidR="00054BA4" w:rsidRDefault="00054BA4" w:rsidP="00054BA4">
      <w:pPr>
        <w:rPr>
          <w:rFonts w:ascii="Calibri" w:hAnsi="Calibri" w:cs="Calibri"/>
          <w:lang w:val="en-GB"/>
        </w:rPr>
      </w:pPr>
    </w:p>
    <w:p w:rsidR="00054BA4" w:rsidRDefault="00054BA4" w:rsidP="00054BA4">
      <w:pPr>
        <w:rPr>
          <w:rFonts w:ascii="Calibri" w:hAnsi="Calibri" w:cs="Calibri"/>
          <w:b/>
          <w:bCs/>
          <w:color w:val="4472C4"/>
          <w:lang w:val="en-GB" w:eastAsia="en-GB"/>
        </w:rPr>
      </w:pPr>
      <w:r>
        <w:rPr>
          <w:rFonts w:ascii="Calibri" w:hAnsi="Calibri" w:cs="Calibri"/>
          <w:b/>
          <w:bCs/>
          <w:color w:val="4472C4"/>
          <w:lang w:val="en-GB" w:eastAsia="en-GB"/>
        </w:rPr>
        <w:t>Kiren Pinder</w:t>
      </w:r>
    </w:p>
    <w:p w:rsidR="00054BA4" w:rsidRDefault="00054BA4" w:rsidP="00054BA4">
      <w:pPr>
        <w:rPr>
          <w:rFonts w:ascii="Calibri" w:hAnsi="Calibri" w:cs="Calibri"/>
          <w:b/>
          <w:bCs/>
          <w:color w:val="4472C4"/>
          <w:lang w:val="en-GB" w:eastAsia="en-GB"/>
        </w:rPr>
      </w:pPr>
      <w:r>
        <w:rPr>
          <w:rFonts w:ascii="Calibri" w:hAnsi="Calibri" w:cs="Calibri"/>
          <w:b/>
          <w:bCs/>
          <w:color w:val="4472C4"/>
          <w:lang w:val="en-GB" w:eastAsia="en-GB"/>
        </w:rPr>
        <w:t>Commercial Account Manager</w:t>
      </w:r>
    </w:p>
    <w:p w:rsidR="001A731D" w:rsidRDefault="00054BA4" w:rsidP="00054BA4">
      <w:r>
        <w:rPr>
          <w:rFonts w:ascii="Calibri" w:hAnsi="Calibri" w:cs="Calibri"/>
          <w:color w:val="0035AD"/>
          <w:lang w:val="en" w:eastAsia="en-GB"/>
        </w:rPr>
        <w:t xml:space="preserve">British Airways </w:t>
      </w:r>
      <w:proofErr w:type="gramStart"/>
      <w:r>
        <w:rPr>
          <w:rFonts w:ascii="Calibri" w:hAnsi="Calibri" w:cs="Calibri"/>
          <w:color w:val="0035AD"/>
          <w:lang w:val="en" w:eastAsia="en-GB"/>
        </w:rPr>
        <w:t>PLC  HAA2</w:t>
      </w:r>
      <w:proofErr w:type="gramEnd"/>
      <w:r>
        <w:rPr>
          <w:rFonts w:ascii="Calibri" w:hAnsi="Calibri" w:cs="Calibri"/>
          <w:color w:val="0035AD"/>
          <w:lang w:val="en" w:eastAsia="en-GB"/>
        </w:rPr>
        <w:t xml:space="preserve"> , PO Box 365, Waterside, </w:t>
      </w:r>
      <w:proofErr w:type="spellStart"/>
      <w:r>
        <w:rPr>
          <w:rFonts w:ascii="Calibri" w:hAnsi="Calibri" w:cs="Calibri"/>
          <w:color w:val="0035AD"/>
          <w:lang w:val="en" w:eastAsia="en-GB"/>
        </w:rPr>
        <w:t>Harmondsworth</w:t>
      </w:r>
      <w:proofErr w:type="spellEnd"/>
      <w:r>
        <w:rPr>
          <w:rFonts w:ascii="Calibri" w:hAnsi="Calibri" w:cs="Calibri"/>
          <w:color w:val="0035AD"/>
          <w:lang w:val="en" w:eastAsia="en-GB"/>
        </w:rPr>
        <w:t xml:space="preserve">, Middlesex, UB7 0GB, United Kingdom </w:t>
      </w:r>
      <w:r>
        <w:rPr>
          <w:rFonts w:ascii="Calibri" w:hAnsi="Calibri" w:cs="Calibri"/>
          <w:color w:val="0035AD"/>
          <w:lang w:val="en" w:eastAsia="en-GB"/>
        </w:rPr>
        <w:br/>
        <w:t xml:space="preserve">For Waterside sat </w:t>
      </w:r>
      <w:proofErr w:type="spellStart"/>
      <w:r>
        <w:rPr>
          <w:rFonts w:ascii="Calibri" w:hAnsi="Calibri" w:cs="Calibri"/>
          <w:color w:val="0035AD"/>
          <w:lang w:val="en" w:eastAsia="en-GB"/>
        </w:rPr>
        <w:t>nav</w:t>
      </w:r>
      <w:proofErr w:type="spellEnd"/>
      <w:r>
        <w:rPr>
          <w:rFonts w:ascii="Calibri" w:hAnsi="Calibri" w:cs="Calibri"/>
          <w:color w:val="0035AD"/>
          <w:lang w:val="en" w:eastAsia="en-GB"/>
        </w:rPr>
        <w:t xml:space="preserve"> use UB7 0GA</w:t>
      </w:r>
      <w:bookmarkStart w:id="0" w:name="_GoBack"/>
      <w:bookmarkEnd w:id="0"/>
    </w:p>
    <w:sectPr w:rsidR="001A7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31B44"/>
    <w:multiLevelType w:val="multilevel"/>
    <w:tmpl w:val="8F7E6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BA4"/>
    <w:rsid w:val="00054BA4"/>
    <w:rsid w:val="00497DA1"/>
    <w:rsid w:val="00730B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F2B97-E8ED-44F1-AC77-FDF2CB2F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BA4"/>
    <w:pPr>
      <w:spacing w:after="0" w:line="240" w:lineRule="auto"/>
    </w:pPr>
    <w:rPr>
      <w:rFonts w:ascii="Aptos" w:hAnsi="Aptos" w:cs="Times New Roma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4BA4"/>
    <w:rPr>
      <w:color w:val="467886"/>
      <w:u w:val="single"/>
    </w:rPr>
  </w:style>
  <w:style w:type="paragraph" w:customStyle="1" w:styleId="xxmsonormal">
    <w:name w:val="x_xmsonormal"/>
    <w:basedOn w:val="Normal"/>
    <w:uiPriority w:val="99"/>
    <w:rsid w:val="00054BA4"/>
    <w:rPr>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7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2026-03-31T09:53:00Z</dcterms:created>
  <dcterms:modified xsi:type="dcterms:W3CDTF">2026-03-31T09:53:00Z</dcterms:modified>
</cp:coreProperties>
</file>